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3A1" w:rsidRPr="00474352" w:rsidRDefault="00F003A1" w:rsidP="00F003A1">
      <w:pPr>
        <w:widowControl/>
        <w:adjustRightInd w:val="0"/>
        <w:snapToGrid w:val="0"/>
        <w:spacing w:afterLines="100"/>
        <w:rPr>
          <w:rFonts w:ascii="仿宋_GB2312" w:eastAsia="仿宋_GB2312" w:hAnsi="仿宋"/>
          <w:sz w:val="30"/>
          <w:szCs w:val="30"/>
        </w:rPr>
      </w:pPr>
      <w:r w:rsidRPr="00474352">
        <w:rPr>
          <w:rFonts w:ascii="仿宋_GB2312" w:eastAsia="仿宋_GB2312" w:hAnsi="仿宋" w:hint="eastAsia"/>
          <w:sz w:val="30"/>
          <w:szCs w:val="30"/>
        </w:rPr>
        <w:t>附件1：</w:t>
      </w:r>
    </w:p>
    <w:p w:rsidR="00F003A1" w:rsidRPr="00474352" w:rsidRDefault="00F003A1" w:rsidP="00F003A1">
      <w:pPr>
        <w:widowControl/>
        <w:adjustRightInd w:val="0"/>
        <w:snapToGrid w:val="0"/>
        <w:spacing w:afterLines="100"/>
        <w:jc w:val="center"/>
        <w:rPr>
          <w:rFonts w:asciiTheme="minorEastAsia" w:eastAsiaTheme="minorEastAsia" w:hAnsiTheme="minorEastAsia"/>
          <w:sz w:val="36"/>
          <w:szCs w:val="36"/>
        </w:rPr>
      </w:pPr>
      <w:r w:rsidRPr="00474352">
        <w:rPr>
          <w:rFonts w:asciiTheme="minorEastAsia" w:eastAsiaTheme="minorEastAsia" w:hAnsiTheme="minorEastAsia" w:hint="eastAsia"/>
          <w:sz w:val="36"/>
          <w:szCs w:val="36"/>
        </w:rPr>
        <w:t>海南省互联网协会</w:t>
      </w:r>
    </w:p>
    <w:p w:rsidR="00F003A1" w:rsidRPr="00474352" w:rsidRDefault="00F003A1" w:rsidP="00F003A1">
      <w:pPr>
        <w:widowControl/>
        <w:adjustRightInd w:val="0"/>
        <w:snapToGrid w:val="0"/>
        <w:spacing w:afterLines="100"/>
        <w:jc w:val="center"/>
        <w:rPr>
          <w:rFonts w:asciiTheme="minorEastAsia" w:eastAsiaTheme="minorEastAsia" w:hAnsiTheme="minorEastAsia"/>
          <w:sz w:val="36"/>
          <w:szCs w:val="36"/>
        </w:rPr>
      </w:pPr>
      <w:r w:rsidRPr="00474352">
        <w:rPr>
          <w:rFonts w:asciiTheme="minorEastAsia" w:eastAsiaTheme="minorEastAsia" w:hAnsiTheme="minorEastAsia" w:hint="eastAsia"/>
          <w:sz w:val="36"/>
          <w:szCs w:val="36"/>
        </w:rPr>
        <w:t>通信网络安全服务能力评定技术专家库方案（试行）</w:t>
      </w:r>
    </w:p>
    <w:p w:rsidR="00F003A1" w:rsidRPr="00474352" w:rsidRDefault="00F003A1" w:rsidP="00F003A1">
      <w:pPr>
        <w:widowControl/>
        <w:adjustRightInd w:val="0"/>
        <w:snapToGrid w:val="0"/>
        <w:spacing w:line="304" w:lineRule="auto"/>
        <w:ind w:firstLine="573"/>
        <w:jc w:val="left"/>
        <w:rPr>
          <w:rFonts w:ascii="仿宋_GB2312" w:eastAsia="仿宋_GB2312" w:hAnsi="仿宋"/>
          <w:b/>
          <w:sz w:val="28"/>
          <w:szCs w:val="28"/>
        </w:rPr>
      </w:pPr>
      <w:r w:rsidRPr="00474352">
        <w:rPr>
          <w:rFonts w:ascii="仿宋_GB2312" w:eastAsia="仿宋_GB2312" w:hAnsi="仿宋" w:hint="eastAsia"/>
          <w:b/>
          <w:sz w:val="28"/>
          <w:szCs w:val="28"/>
        </w:rPr>
        <w:t>一、入选条件</w:t>
      </w:r>
    </w:p>
    <w:p w:rsidR="00F003A1" w:rsidRPr="00474352" w:rsidRDefault="00F003A1" w:rsidP="00F003A1">
      <w:pPr>
        <w:widowControl/>
        <w:snapToGrid w:val="0"/>
        <w:spacing w:line="360" w:lineRule="auto"/>
        <w:ind w:firstLine="426"/>
        <w:rPr>
          <w:rFonts w:ascii="仿宋_GB2312" w:eastAsia="仿宋_GB2312" w:hAnsi="仿宋"/>
          <w:sz w:val="28"/>
          <w:szCs w:val="28"/>
        </w:rPr>
      </w:pPr>
      <w:r w:rsidRPr="00474352">
        <w:rPr>
          <w:rFonts w:ascii="仿宋_GB2312" w:eastAsia="仿宋_GB2312" w:hAnsi="仿宋" w:hint="eastAsia"/>
          <w:sz w:val="28"/>
          <w:szCs w:val="28"/>
        </w:rPr>
        <w:t xml:space="preserve">（一）坚持原则，作风正派，能够客观公正、廉洁地履行职责；   </w:t>
      </w:r>
    </w:p>
    <w:p w:rsidR="00F003A1" w:rsidRPr="00474352" w:rsidRDefault="00F003A1" w:rsidP="00F003A1">
      <w:pPr>
        <w:widowControl/>
        <w:snapToGrid w:val="0"/>
        <w:spacing w:line="360" w:lineRule="auto"/>
        <w:ind w:firstLine="426"/>
        <w:rPr>
          <w:rFonts w:ascii="仿宋_GB2312" w:eastAsia="仿宋_GB2312" w:hAnsi="仿宋"/>
          <w:sz w:val="28"/>
          <w:szCs w:val="28"/>
        </w:rPr>
      </w:pPr>
      <w:r w:rsidRPr="00474352">
        <w:rPr>
          <w:rFonts w:ascii="仿宋_GB2312" w:eastAsia="仿宋_GB2312" w:hAnsi="仿宋" w:hint="eastAsia"/>
          <w:sz w:val="28"/>
          <w:szCs w:val="28"/>
        </w:rPr>
        <w:t>（二）了解国家通信行业的有关法律法规，在专业技术领域具有丰富的实践经验或专业知识，有较强的分析评议能力；</w:t>
      </w:r>
    </w:p>
    <w:p w:rsidR="00F003A1" w:rsidRPr="00474352" w:rsidRDefault="00F003A1" w:rsidP="00F003A1">
      <w:pPr>
        <w:widowControl/>
        <w:snapToGrid w:val="0"/>
        <w:spacing w:line="360" w:lineRule="auto"/>
        <w:ind w:firstLine="426"/>
        <w:rPr>
          <w:rFonts w:ascii="仿宋_GB2312" w:eastAsia="仿宋_GB2312" w:hAnsi="仿宋"/>
          <w:sz w:val="28"/>
          <w:szCs w:val="28"/>
        </w:rPr>
      </w:pPr>
      <w:r w:rsidRPr="00474352">
        <w:rPr>
          <w:rFonts w:ascii="仿宋_GB2312" w:eastAsia="仿宋_GB2312" w:hAnsi="仿宋" w:hint="eastAsia"/>
          <w:sz w:val="28"/>
          <w:szCs w:val="28"/>
        </w:rPr>
        <w:t>（三）具有高级技术职称或同等专业水平，从事通信网络安全相关专业工作一年以上；</w:t>
      </w:r>
    </w:p>
    <w:p w:rsidR="00F003A1" w:rsidRPr="00474352" w:rsidRDefault="00F003A1" w:rsidP="00F003A1">
      <w:pPr>
        <w:widowControl/>
        <w:snapToGrid w:val="0"/>
        <w:spacing w:line="360" w:lineRule="auto"/>
        <w:ind w:firstLine="426"/>
        <w:rPr>
          <w:rFonts w:ascii="仿宋_GB2312" w:eastAsia="仿宋_GB2312" w:hAnsi="仿宋"/>
          <w:sz w:val="28"/>
          <w:szCs w:val="28"/>
        </w:rPr>
      </w:pPr>
      <w:r w:rsidRPr="00474352">
        <w:rPr>
          <w:rFonts w:ascii="仿宋_GB2312" w:eastAsia="仿宋_GB2312" w:hAnsi="仿宋" w:hint="eastAsia"/>
          <w:sz w:val="28"/>
          <w:szCs w:val="28"/>
        </w:rPr>
        <w:t>（四）身体健康，愿意入选专家库，能够积极承担有关的技术咨询、评定等工作，年龄原则上不得超过七十岁；</w:t>
      </w:r>
    </w:p>
    <w:p w:rsidR="00F003A1" w:rsidRPr="00474352" w:rsidRDefault="00F003A1" w:rsidP="00F003A1">
      <w:pPr>
        <w:widowControl/>
        <w:snapToGrid w:val="0"/>
        <w:spacing w:line="360" w:lineRule="auto"/>
        <w:ind w:firstLine="426"/>
        <w:rPr>
          <w:rFonts w:ascii="仿宋_GB2312" w:eastAsia="仿宋_GB2312" w:hAnsi="仿宋"/>
          <w:sz w:val="28"/>
          <w:szCs w:val="28"/>
        </w:rPr>
      </w:pPr>
      <w:r w:rsidRPr="00474352">
        <w:rPr>
          <w:rFonts w:ascii="仿宋_GB2312" w:eastAsia="仿宋_GB2312" w:hAnsi="仿宋" w:hint="eastAsia"/>
          <w:sz w:val="28"/>
          <w:szCs w:val="28"/>
        </w:rPr>
        <w:t>（五）原则上建议各单位推荐专家三至五名。</w:t>
      </w:r>
    </w:p>
    <w:p w:rsidR="00F003A1" w:rsidRPr="00474352" w:rsidRDefault="00F003A1" w:rsidP="00F003A1">
      <w:pPr>
        <w:widowControl/>
        <w:snapToGrid w:val="0"/>
        <w:spacing w:line="360" w:lineRule="auto"/>
        <w:ind w:firstLine="567"/>
        <w:rPr>
          <w:rFonts w:ascii="仿宋_GB2312" w:eastAsia="仿宋_GB2312" w:hAnsi="仿宋"/>
          <w:sz w:val="28"/>
          <w:szCs w:val="28"/>
        </w:rPr>
      </w:pPr>
      <w:r w:rsidRPr="00474352">
        <w:rPr>
          <w:rFonts w:ascii="仿宋_GB2312" w:eastAsia="仿宋_GB2312" w:hAnsi="仿宋" w:hint="eastAsia"/>
          <w:b/>
          <w:sz w:val="28"/>
          <w:szCs w:val="28"/>
        </w:rPr>
        <w:t>二、工作规范</w:t>
      </w:r>
    </w:p>
    <w:p w:rsidR="00F003A1" w:rsidRPr="00474352" w:rsidRDefault="00F003A1" w:rsidP="00F003A1">
      <w:pPr>
        <w:widowControl/>
        <w:snapToGrid w:val="0"/>
        <w:spacing w:line="360" w:lineRule="auto"/>
        <w:ind w:firstLine="567"/>
        <w:rPr>
          <w:rFonts w:ascii="仿宋_GB2312" w:eastAsia="仿宋_GB2312" w:hAnsi="仿宋"/>
          <w:sz w:val="28"/>
          <w:szCs w:val="28"/>
        </w:rPr>
      </w:pPr>
      <w:r w:rsidRPr="00474352">
        <w:rPr>
          <w:rFonts w:ascii="仿宋_GB2312" w:eastAsia="仿宋_GB2312" w:hAnsi="仿宋" w:hint="eastAsia"/>
          <w:sz w:val="28"/>
          <w:szCs w:val="28"/>
        </w:rPr>
        <w:t>按照《中国通信企业协会通信网络安全服务能力评定管理办法》的规定，每批评定由海南省互联网协会从专家库中随机抽取三名专家组成技术专家组进行现场评定。技术专家组设组长一名，可由组内成员推荐或海南省互联网协会指派，主要负责组织协调评定工作。</w:t>
      </w:r>
    </w:p>
    <w:p w:rsidR="00F003A1" w:rsidRPr="00474352" w:rsidRDefault="00F003A1" w:rsidP="00F003A1">
      <w:pPr>
        <w:widowControl/>
        <w:snapToGrid w:val="0"/>
        <w:spacing w:line="360" w:lineRule="auto"/>
        <w:ind w:firstLine="561"/>
        <w:rPr>
          <w:rFonts w:ascii="仿宋_GB2312" w:eastAsia="仿宋_GB2312" w:hAnsi="仿宋"/>
          <w:b/>
          <w:sz w:val="28"/>
          <w:szCs w:val="28"/>
        </w:rPr>
      </w:pPr>
      <w:r w:rsidRPr="00474352">
        <w:rPr>
          <w:rFonts w:ascii="仿宋_GB2312" w:eastAsia="仿宋_GB2312" w:hAnsi="仿宋" w:hint="eastAsia"/>
          <w:b/>
          <w:sz w:val="28"/>
          <w:szCs w:val="28"/>
        </w:rPr>
        <w:t xml:space="preserve">三、专家职责     </w:t>
      </w:r>
    </w:p>
    <w:p w:rsidR="00F003A1" w:rsidRPr="00474352" w:rsidRDefault="00F003A1" w:rsidP="00F003A1">
      <w:pPr>
        <w:widowControl/>
        <w:snapToGrid w:val="0"/>
        <w:spacing w:line="360" w:lineRule="auto"/>
        <w:ind w:firstLineChars="133" w:firstLine="372"/>
        <w:rPr>
          <w:rFonts w:ascii="仿宋_GB2312" w:eastAsia="仿宋_GB2312" w:hAnsi="仿宋"/>
          <w:sz w:val="28"/>
          <w:szCs w:val="28"/>
        </w:rPr>
      </w:pPr>
      <w:r w:rsidRPr="00474352">
        <w:rPr>
          <w:rFonts w:ascii="仿宋_GB2312" w:eastAsia="仿宋_GB2312" w:hAnsi="仿宋" w:hint="eastAsia"/>
          <w:sz w:val="28"/>
          <w:szCs w:val="28"/>
        </w:rPr>
        <w:t>（一）在可利用时间内承担能力评定的书面和现场评定工作；</w:t>
      </w:r>
    </w:p>
    <w:p w:rsidR="00F003A1" w:rsidRPr="00474352" w:rsidRDefault="00F003A1" w:rsidP="00F003A1">
      <w:pPr>
        <w:widowControl/>
        <w:snapToGrid w:val="0"/>
        <w:spacing w:line="360" w:lineRule="auto"/>
        <w:ind w:firstLineChars="133" w:firstLine="372"/>
        <w:rPr>
          <w:rFonts w:ascii="仿宋_GB2312" w:eastAsia="仿宋_GB2312" w:hAnsi="仿宋"/>
          <w:sz w:val="28"/>
          <w:szCs w:val="28"/>
        </w:rPr>
      </w:pPr>
      <w:r w:rsidRPr="00474352">
        <w:rPr>
          <w:rFonts w:ascii="仿宋_GB2312" w:eastAsia="仿宋_GB2312" w:hAnsi="仿宋" w:hint="eastAsia"/>
          <w:sz w:val="28"/>
          <w:szCs w:val="28"/>
        </w:rPr>
        <w:t>（二）按照能力评定检查规定对通信网络安全服务提供商的安全服务能力进行书面和现场评定，出具《报告》（评定部分）；</w:t>
      </w:r>
    </w:p>
    <w:p w:rsidR="00F003A1" w:rsidRPr="00474352" w:rsidRDefault="00F003A1" w:rsidP="00F003A1">
      <w:pPr>
        <w:widowControl/>
        <w:snapToGrid w:val="0"/>
        <w:spacing w:line="360" w:lineRule="auto"/>
        <w:ind w:firstLine="284"/>
        <w:rPr>
          <w:rFonts w:ascii="仿宋_GB2312" w:eastAsia="仿宋_GB2312" w:hAnsi="仿宋"/>
          <w:sz w:val="28"/>
          <w:szCs w:val="28"/>
        </w:rPr>
      </w:pPr>
      <w:r w:rsidRPr="00474352">
        <w:rPr>
          <w:rFonts w:ascii="仿宋_GB2312" w:eastAsia="仿宋_GB2312" w:hAnsi="仿宋" w:hint="eastAsia"/>
          <w:sz w:val="28"/>
          <w:szCs w:val="28"/>
        </w:rPr>
        <w:t xml:space="preserve"> （三）参与其他与能力评定有关的工作。</w:t>
      </w:r>
    </w:p>
    <w:p w:rsidR="00F003A1" w:rsidRPr="00474352" w:rsidRDefault="00F003A1" w:rsidP="00F003A1">
      <w:pPr>
        <w:widowControl/>
        <w:snapToGrid w:val="0"/>
        <w:spacing w:line="360" w:lineRule="auto"/>
        <w:ind w:firstLine="560"/>
        <w:rPr>
          <w:rFonts w:ascii="仿宋_GB2312" w:eastAsia="仿宋_GB2312" w:hAnsi="仿宋"/>
          <w:b/>
          <w:sz w:val="28"/>
          <w:szCs w:val="28"/>
        </w:rPr>
      </w:pPr>
      <w:r w:rsidRPr="00474352">
        <w:rPr>
          <w:rFonts w:ascii="仿宋_GB2312" w:eastAsia="仿宋_GB2312" w:hAnsi="仿宋" w:hint="eastAsia"/>
          <w:b/>
          <w:sz w:val="28"/>
          <w:szCs w:val="28"/>
        </w:rPr>
        <w:t xml:space="preserve">四、专家权利     </w:t>
      </w:r>
    </w:p>
    <w:p w:rsidR="00F003A1" w:rsidRPr="00474352" w:rsidRDefault="00F003A1" w:rsidP="00F003A1">
      <w:pPr>
        <w:widowControl/>
        <w:snapToGrid w:val="0"/>
        <w:spacing w:line="360" w:lineRule="auto"/>
        <w:ind w:firstLine="426"/>
        <w:rPr>
          <w:rFonts w:ascii="仿宋_GB2312" w:eastAsia="仿宋_GB2312" w:hAnsi="仿宋"/>
          <w:sz w:val="28"/>
          <w:szCs w:val="28"/>
        </w:rPr>
      </w:pPr>
      <w:r w:rsidRPr="00474352">
        <w:rPr>
          <w:rFonts w:ascii="仿宋_GB2312" w:eastAsia="仿宋_GB2312" w:hAnsi="仿宋" w:hint="eastAsia"/>
          <w:sz w:val="28"/>
          <w:szCs w:val="28"/>
        </w:rPr>
        <w:t xml:space="preserve">（一）参加科技项目的评估、科技成果和专业技术的审评等；   </w:t>
      </w:r>
    </w:p>
    <w:p w:rsidR="00F003A1" w:rsidRPr="00474352" w:rsidRDefault="00F003A1" w:rsidP="00F003A1">
      <w:pPr>
        <w:widowControl/>
        <w:snapToGrid w:val="0"/>
        <w:spacing w:line="360" w:lineRule="auto"/>
        <w:ind w:firstLine="426"/>
        <w:rPr>
          <w:rFonts w:ascii="仿宋_GB2312" w:eastAsia="仿宋_GB2312" w:hAnsi="仿宋"/>
          <w:sz w:val="28"/>
          <w:szCs w:val="28"/>
        </w:rPr>
      </w:pPr>
      <w:r w:rsidRPr="00474352">
        <w:rPr>
          <w:rFonts w:ascii="仿宋_GB2312" w:eastAsia="仿宋_GB2312" w:hAnsi="仿宋" w:hint="eastAsia"/>
          <w:sz w:val="28"/>
          <w:szCs w:val="28"/>
        </w:rPr>
        <w:lastRenderedPageBreak/>
        <w:t xml:space="preserve">（二）保证专家库成员取得合理的咨询补贴；     </w:t>
      </w:r>
    </w:p>
    <w:p w:rsidR="00F003A1" w:rsidRPr="00474352" w:rsidRDefault="00F003A1" w:rsidP="00F003A1">
      <w:pPr>
        <w:widowControl/>
        <w:snapToGrid w:val="0"/>
        <w:spacing w:line="360" w:lineRule="auto"/>
        <w:ind w:firstLine="426"/>
        <w:rPr>
          <w:rFonts w:ascii="仿宋_GB2312" w:eastAsia="仿宋_GB2312" w:hAnsi="仿宋"/>
          <w:sz w:val="28"/>
          <w:szCs w:val="28"/>
        </w:rPr>
      </w:pPr>
      <w:r w:rsidRPr="00474352">
        <w:rPr>
          <w:rFonts w:ascii="仿宋_GB2312" w:eastAsia="仿宋_GB2312" w:hAnsi="仿宋" w:hint="eastAsia"/>
          <w:sz w:val="28"/>
          <w:szCs w:val="28"/>
        </w:rPr>
        <w:t>（三）优先推荐有关学术组织表彰奖励。</w:t>
      </w:r>
    </w:p>
    <w:p w:rsidR="00F003A1" w:rsidRPr="00474352" w:rsidRDefault="00F003A1" w:rsidP="00F003A1">
      <w:pPr>
        <w:widowControl/>
        <w:snapToGrid w:val="0"/>
        <w:spacing w:line="360" w:lineRule="auto"/>
        <w:ind w:firstLine="560"/>
        <w:rPr>
          <w:rFonts w:ascii="仿宋_GB2312" w:eastAsia="仿宋_GB2312" w:hAnsi="仿宋"/>
          <w:b/>
          <w:sz w:val="28"/>
          <w:szCs w:val="28"/>
        </w:rPr>
      </w:pPr>
      <w:r w:rsidRPr="00474352">
        <w:rPr>
          <w:rFonts w:ascii="仿宋_GB2312" w:eastAsia="仿宋_GB2312" w:hAnsi="仿宋" w:hint="eastAsia"/>
          <w:b/>
          <w:sz w:val="28"/>
          <w:szCs w:val="28"/>
        </w:rPr>
        <w:t xml:space="preserve">五、申报程序  </w:t>
      </w:r>
    </w:p>
    <w:p w:rsidR="00F003A1" w:rsidRPr="00474352" w:rsidRDefault="00F003A1" w:rsidP="00F003A1">
      <w:pPr>
        <w:widowControl/>
        <w:snapToGrid w:val="0"/>
        <w:spacing w:line="360" w:lineRule="auto"/>
        <w:ind w:firstLine="560"/>
        <w:rPr>
          <w:rFonts w:ascii="仿宋_GB2312" w:eastAsia="仿宋_GB2312" w:hAnsi="仿宋"/>
          <w:sz w:val="28"/>
          <w:szCs w:val="28"/>
        </w:rPr>
      </w:pPr>
      <w:r w:rsidRPr="00474352">
        <w:rPr>
          <w:rFonts w:ascii="仿宋_GB2312" w:eastAsia="仿宋_GB2312" w:hAnsi="仿宋" w:hint="eastAsia"/>
          <w:sz w:val="28"/>
          <w:szCs w:val="28"/>
        </w:rPr>
        <w:t>专家库专家采取专家所在单位推荐的方式进行，专家所在单位填写《海南省互联网协会通信网络安全服务能力评定技术专家推荐表》，须加盖单位公章，推荐单位应当事先征得被推荐人的同意。</w:t>
      </w:r>
    </w:p>
    <w:p w:rsidR="00F003A1" w:rsidRPr="00474352" w:rsidRDefault="00F003A1" w:rsidP="00F003A1">
      <w:pPr>
        <w:spacing w:line="360" w:lineRule="auto"/>
        <w:rPr>
          <w:rFonts w:ascii="仿宋_GB2312" w:eastAsia="仿宋_GB2312" w:hAnsi="仿宋"/>
          <w:b/>
          <w:sz w:val="28"/>
          <w:szCs w:val="28"/>
        </w:rPr>
      </w:pPr>
      <w:r w:rsidRPr="00474352">
        <w:rPr>
          <w:rFonts w:ascii="仿宋_GB2312" w:eastAsia="仿宋_GB2312" w:hAnsi="仿宋" w:hint="eastAsia"/>
          <w:b/>
          <w:sz w:val="28"/>
          <w:szCs w:val="28"/>
        </w:rPr>
        <w:t xml:space="preserve">    六、申报材料</w:t>
      </w:r>
    </w:p>
    <w:p w:rsidR="00F003A1" w:rsidRPr="00474352" w:rsidRDefault="00F003A1" w:rsidP="00F003A1">
      <w:pPr>
        <w:tabs>
          <w:tab w:val="left" w:pos="426"/>
        </w:tabs>
        <w:spacing w:line="360" w:lineRule="auto"/>
        <w:ind w:firstLine="284"/>
        <w:rPr>
          <w:rFonts w:ascii="仿宋_GB2312" w:eastAsia="仿宋_GB2312" w:hAnsi="仿宋"/>
          <w:sz w:val="28"/>
          <w:szCs w:val="28"/>
        </w:rPr>
      </w:pPr>
      <w:r w:rsidRPr="00474352">
        <w:rPr>
          <w:rFonts w:ascii="仿宋_GB2312" w:eastAsia="仿宋_GB2312" w:hAnsi="仿宋" w:hint="eastAsia"/>
          <w:sz w:val="28"/>
          <w:szCs w:val="28"/>
        </w:rPr>
        <w:t xml:space="preserve"> （一）《海南省互联网协会通信网络安全服务能力评定技术专家推荐表》；</w:t>
      </w:r>
    </w:p>
    <w:p w:rsidR="00F003A1" w:rsidRPr="00474352" w:rsidRDefault="00F003A1" w:rsidP="00F003A1">
      <w:pPr>
        <w:tabs>
          <w:tab w:val="left" w:pos="426"/>
        </w:tabs>
        <w:spacing w:line="360" w:lineRule="auto"/>
        <w:ind w:firstLine="284"/>
        <w:rPr>
          <w:rFonts w:ascii="仿宋_GB2312" w:eastAsia="仿宋_GB2312" w:hAnsi="仿宋"/>
          <w:sz w:val="28"/>
          <w:szCs w:val="28"/>
        </w:rPr>
      </w:pPr>
      <w:r w:rsidRPr="00474352">
        <w:rPr>
          <w:rFonts w:ascii="仿宋_GB2312" w:eastAsia="仿宋_GB2312" w:hAnsi="仿宋" w:hint="eastAsia"/>
          <w:sz w:val="28"/>
          <w:szCs w:val="28"/>
        </w:rPr>
        <w:t xml:space="preserve"> （二）两寸彩色近照二张。</w:t>
      </w:r>
    </w:p>
    <w:p w:rsidR="00F003A1" w:rsidRDefault="00F003A1" w:rsidP="00F003A1">
      <w:pPr>
        <w:spacing w:line="360" w:lineRule="auto"/>
        <w:rPr>
          <w:rFonts w:ascii="仿宋" w:eastAsia="仿宋" w:hAnsi="仿宋"/>
          <w:sz w:val="32"/>
          <w:szCs w:val="32"/>
        </w:rPr>
      </w:pPr>
    </w:p>
    <w:p w:rsidR="00F003A1" w:rsidRDefault="00F003A1" w:rsidP="00F003A1">
      <w:pPr>
        <w:spacing w:line="360" w:lineRule="auto"/>
        <w:rPr>
          <w:rFonts w:ascii="仿宋" w:eastAsia="仿宋" w:hAnsi="仿宋"/>
          <w:sz w:val="32"/>
          <w:szCs w:val="32"/>
        </w:rPr>
      </w:pPr>
    </w:p>
    <w:p w:rsidR="00F003A1" w:rsidRDefault="00F003A1" w:rsidP="00F003A1">
      <w:pPr>
        <w:spacing w:line="360" w:lineRule="auto"/>
        <w:rPr>
          <w:rFonts w:ascii="仿宋" w:eastAsia="仿宋" w:hAnsi="仿宋"/>
          <w:sz w:val="32"/>
          <w:szCs w:val="32"/>
        </w:rPr>
      </w:pPr>
    </w:p>
    <w:p w:rsidR="00F003A1" w:rsidRDefault="00F003A1" w:rsidP="00F003A1">
      <w:pPr>
        <w:spacing w:line="360" w:lineRule="auto"/>
        <w:rPr>
          <w:rFonts w:ascii="仿宋" w:eastAsia="仿宋" w:hAnsi="仿宋"/>
          <w:sz w:val="32"/>
          <w:szCs w:val="32"/>
        </w:rPr>
      </w:pPr>
    </w:p>
    <w:p w:rsidR="00F003A1" w:rsidRDefault="00F003A1" w:rsidP="00F003A1">
      <w:pPr>
        <w:spacing w:line="360" w:lineRule="auto"/>
        <w:rPr>
          <w:rFonts w:ascii="仿宋" w:eastAsia="仿宋" w:hAnsi="仿宋"/>
          <w:sz w:val="32"/>
          <w:szCs w:val="32"/>
        </w:rPr>
      </w:pPr>
    </w:p>
    <w:p w:rsidR="00F003A1" w:rsidRDefault="00F003A1" w:rsidP="00F003A1">
      <w:pPr>
        <w:spacing w:line="360" w:lineRule="auto"/>
        <w:rPr>
          <w:rFonts w:ascii="仿宋" w:eastAsia="仿宋" w:hAnsi="仿宋"/>
          <w:sz w:val="32"/>
          <w:szCs w:val="32"/>
        </w:rPr>
      </w:pPr>
    </w:p>
    <w:p w:rsidR="00F003A1" w:rsidRDefault="00F003A1" w:rsidP="00F003A1">
      <w:pPr>
        <w:spacing w:line="360" w:lineRule="auto"/>
        <w:rPr>
          <w:rFonts w:ascii="仿宋" w:eastAsia="仿宋" w:hAnsi="仿宋"/>
          <w:sz w:val="32"/>
          <w:szCs w:val="32"/>
        </w:rPr>
      </w:pPr>
    </w:p>
    <w:p w:rsidR="00F003A1" w:rsidRDefault="00F003A1" w:rsidP="00F003A1">
      <w:pPr>
        <w:spacing w:line="360" w:lineRule="auto"/>
        <w:rPr>
          <w:rFonts w:ascii="仿宋" w:eastAsia="仿宋" w:hAnsi="仿宋"/>
          <w:sz w:val="32"/>
          <w:szCs w:val="32"/>
        </w:rPr>
      </w:pPr>
    </w:p>
    <w:p w:rsidR="00F003A1" w:rsidRDefault="00F003A1" w:rsidP="00F003A1">
      <w:pPr>
        <w:spacing w:line="360" w:lineRule="auto"/>
        <w:rPr>
          <w:rFonts w:ascii="仿宋" w:eastAsia="仿宋" w:hAnsi="仿宋"/>
          <w:sz w:val="32"/>
          <w:szCs w:val="32"/>
        </w:rPr>
      </w:pPr>
    </w:p>
    <w:p w:rsidR="00F003A1" w:rsidRDefault="00F003A1" w:rsidP="00F003A1">
      <w:pPr>
        <w:spacing w:line="360" w:lineRule="auto"/>
        <w:rPr>
          <w:rFonts w:ascii="仿宋" w:eastAsia="仿宋" w:hAnsi="仿宋"/>
          <w:sz w:val="32"/>
          <w:szCs w:val="32"/>
        </w:rPr>
      </w:pPr>
    </w:p>
    <w:p w:rsidR="00F003A1" w:rsidRDefault="00F003A1" w:rsidP="00F003A1">
      <w:pPr>
        <w:spacing w:line="360" w:lineRule="auto"/>
        <w:rPr>
          <w:rFonts w:ascii="仿宋" w:eastAsia="仿宋" w:hAnsi="仿宋"/>
          <w:sz w:val="32"/>
          <w:szCs w:val="32"/>
        </w:rPr>
      </w:pPr>
    </w:p>
    <w:p w:rsidR="00F003A1" w:rsidRDefault="00F003A1" w:rsidP="00F003A1">
      <w:pPr>
        <w:spacing w:line="360" w:lineRule="auto"/>
        <w:rPr>
          <w:rFonts w:ascii="仿宋" w:eastAsia="仿宋" w:hAnsi="仿宋"/>
          <w:sz w:val="32"/>
          <w:szCs w:val="32"/>
        </w:rPr>
      </w:pPr>
    </w:p>
    <w:p w:rsidR="00E92D19" w:rsidRPr="00F003A1" w:rsidRDefault="00E92D19"/>
    <w:sectPr w:rsidR="00E92D19" w:rsidRPr="00F003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D19" w:rsidRDefault="00E92D19" w:rsidP="00F003A1">
      <w:r>
        <w:separator/>
      </w:r>
    </w:p>
  </w:endnote>
  <w:endnote w:type="continuationSeparator" w:id="1">
    <w:p w:rsidR="00E92D19" w:rsidRDefault="00E92D19" w:rsidP="00F003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D19" w:rsidRDefault="00E92D19" w:rsidP="00F003A1">
      <w:r>
        <w:separator/>
      </w:r>
    </w:p>
  </w:footnote>
  <w:footnote w:type="continuationSeparator" w:id="1">
    <w:p w:rsidR="00E92D19" w:rsidRDefault="00E92D19" w:rsidP="00F003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03A1"/>
    <w:rsid w:val="00E92D19"/>
    <w:rsid w:val="00F003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3A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03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003A1"/>
    <w:rPr>
      <w:sz w:val="18"/>
      <w:szCs w:val="18"/>
    </w:rPr>
  </w:style>
  <w:style w:type="paragraph" w:styleId="a4">
    <w:name w:val="footer"/>
    <w:basedOn w:val="a"/>
    <w:link w:val="Char0"/>
    <w:uiPriority w:val="99"/>
    <w:semiHidden/>
    <w:unhideWhenUsed/>
    <w:rsid w:val="00F003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003A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627</Characters>
  <Application>Microsoft Office Word</Application>
  <DocSecurity>0</DocSecurity>
  <Lines>5</Lines>
  <Paragraphs>1</Paragraphs>
  <ScaleCrop>false</ScaleCrop>
  <Company>Lenovo (Beijing) Limited</Company>
  <LinksUpToDate>false</LinksUpToDate>
  <CharactersWithSpaces>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2013-12-02T07:34:00Z</dcterms:created>
  <dcterms:modified xsi:type="dcterms:W3CDTF">2013-12-02T07:34:00Z</dcterms:modified>
</cp:coreProperties>
</file>